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4"/>
        <w:numPr>
          <w:ilvl w:val="3"/>
          <w:numId w:val="2"/>
        </w:numPr>
        <w:bidi w:val="0"/>
        <w:spacing w:before="200" w:after="120"/>
        <w:jc w:val="left"/>
        <w:rPr/>
      </w:pPr>
      <w:r>
        <w:rPr/>
        <w:t xml:space="preserve">Задание </w:t>
      </w:r>
      <w:r>
        <w:rPr>
          <w:rFonts w:eastAsia="NSimSun" w:cs="Lucida Sans"/>
          <w:b/>
          <w:bCs/>
          <w:color w:val="auto"/>
          <w:kern w:val="2"/>
          <w:sz w:val="24"/>
          <w:szCs w:val="24"/>
          <w:lang w:val="en-US" w:eastAsia="zh-CN" w:bidi="hi-IN"/>
        </w:rPr>
        <w:t>4</w:t>
      </w:r>
    </w:p>
    <w:p>
      <w:pPr>
        <w:pStyle w:val="4"/>
        <w:numPr>
          <w:ilvl w:val="3"/>
          <w:numId w:val="2"/>
        </w:numPr>
        <w:bidi w:val="0"/>
        <w:spacing w:before="200" w:after="120"/>
        <w:jc w:val="left"/>
        <w:rPr>
          <w:lang w:val="ru-RU"/>
        </w:rPr>
      </w:pPr>
      <w:r>
        <w:rPr>
          <w:lang w:val="ru-RU"/>
        </w:rPr>
        <w:t xml:space="preserve">Основные конструкции языка </w:t>
      </w:r>
      <w:r>
        <w:rPr>
          <w:lang w:val="en-US"/>
        </w:rPr>
        <w:t>Lua</w:t>
      </w:r>
    </w:p>
    <w:p>
      <w:pPr>
        <w:pStyle w:val="Style16"/>
        <w:rPr/>
      </w:pPr>
      <w:r>
        <w:rPr/>
        <w:t>Нужно решить две задачи из предложенных</w:t>
      </w:r>
    </w:p>
    <w:p>
      <w:pPr>
        <w:pStyle w:val="Style16"/>
        <w:rPr>
          <w:i/>
          <w:i/>
          <w:iCs/>
        </w:rPr>
      </w:pPr>
      <w:r>
        <w:rPr>
          <w:i/>
          <w:iCs/>
        </w:rPr>
        <w:t xml:space="preserve">Задача 1 </w:t>
      </w:r>
      <w:r>
        <w:rPr>
          <w:i/>
          <w:iCs/>
        </w:rPr>
        <w:t>(</w:t>
      </w:r>
      <w:r>
        <w:rPr>
          <w:i/>
          <w:iCs/>
          <w:lang w:val="ru-RU"/>
        </w:rPr>
        <w:t>цикл и ветвление)</w:t>
      </w:r>
    </w:p>
    <w:p>
      <w:pPr>
        <w:pStyle w:val="Style16"/>
        <w:rPr>
          <w:i/>
          <w:i/>
          <w:iCs/>
        </w:rPr>
      </w:pPr>
      <w:r>
        <w:rPr>
          <w:i/>
          <w:iCs/>
        </w:rPr>
        <w:t>Вариант 1</w:t>
      </w:r>
    </w:p>
    <w:p>
      <w:pPr>
        <w:pStyle w:val="Normal"/>
        <w:rPr/>
      </w:pPr>
      <w:r>
        <w:rPr/>
        <w:t>Заданы день и месяц рождения, а также текущие день, месяц и год. Определить, сколько дней осталось до дня рождения. Високосные годы – это те, номер которых делится на 400, а также те, номер которых делится на 4, но не делится на 100.</w:t>
      </w:r>
    </w:p>
    <w:p>
      <w:pPr>
        <w:pStyle w:val="Normal"/>
        <w:jc w:val="both"/>
        <w:rPr/>
      </w:pPr>
      <w:r>
        <w:rPr/>
        <w:t>Ограничения: год от 1920 до 3000, месяц – от 1 до 12, день – от 1 до числа дней в месяце.</w:t>
      </w:r>
    </w:p>
    <w:p>
      <w:pPr>
        <w:pStyle w:val="Normal"/>
        <w:jc w:val="both"/>
        <w:rPr/>
      </w:pPr>
      <w:r>
        <w:rPr/>
        <w:t>В первой строке находятся разделённые пробелами день и месяц рождения, во второй – разделённые пробелами текущие день, месяц и год.</w:t>
      </w:r>
    </w:p>
    <w:p>
      <w:pPr>
        <w:pStyle w:val="Normal"/>
        <w:jc w:val="both"/>
        <w:rPr/>
      </w:pPr>
      <w:r>
        <w:rPr/>
        <w:t>Вывести число дней, оставшихся до дня рождения.</w:t>
      </w:r>
    </w:p>
    <w:p>
      <w:pPr>
        <w:pStyle w:val="Style16"/>
        <w:rPr>
          <w:i/>
          <w:i/>
          <w:iCs/>
        </w:rPr>
      </w:pPr>
      <w:r>
        <w:rPr>
          <w:i/>
          <w:iCs/>
        </w:rPr>
      </w:r>
    </w:p>
    <w:p>
      <w:pPr>
        <w:pStyle w:val="Style16"/>
        <w:rPr>
          <w:i/>
          <w:i/>
          <w:iCs/>
        </w:rPr>
      </w:pPr>
      <w:r>
        <w:rPr>
          <w:i/>
          <w:iCs/>
        </w:rPr>
        <w:t>Вариант 2</w:t>
      </w:r>
    </w:p>
    <w:p>
      <w:pPr>
        <w:pStyle w:val="Normal"/>
        <w:rPr/>
      </w:pPr>
      <w:r>
        <w:rPr/>
        <w:t>Ввод содержит одну строку текста длиной не более 100 символов.</w:t>
      </w:r>
    </w:p>
    <w:p>
      <w:pPr>
        <w:pStyle w:val="Normal"/>
        <w:jc w:val="both"/>
        <w:rPr/>
      </w:pPr>
      <w:r>
        <w:rPr/>
        <w:t>Вывести введенную строку в обратном порядке.</w:t>
      </w:r>
    </w:p>
    <w:p>
      <w:pPr>
        <w:pStyle w:val="Style16"/>
        <w:rPr/>
      </w:pPr>
      <w:r>
        <w:rPr/>
      </w:r>
    </w:p>
    <w:p>
      <w:pPr>
        <w:pStyle w:val="Style16"/>
        <w:rPr>
          <w:i/>
          <w:i/>
          <w:iCs/>
        </w:rPr>
      </w:pPr>
      <w:r>
        <w:rPr>
          <w:i/>
          <w:iCs/>
        </w:rPr>
        <w:t>Вариант 3</w:t>
      </w:r>
    </w:p>
    <w:p>
      <w:pPr>
        <w:pStyle w:val="Normal"/>
        <w:rPr>
          <w:i w:val="false"/>
          <w:i w:val="false"/>
          <w:iCs w:val="false"/>
        </w:rPr>
      </w:pPr>
      <w:r>
        <w:rPr>
          <w:i w:val="false"/>
          <w:iCs w:val="false"/>
        </w:rPr>
        <w:t xml:space="preserve">Первая строка ввода содержит два целых числа </w:t>
      </w:r>
      <w:bookmarkStart w:id="0" w:name="MathJax-Element-7-Frame"/>
      <w:bookmarkStart w:id="1" w:name="MJXc-Node-31"/>
      <w:bookmarkStart w:id="2" w:name="MJXc-Node-32"/>
      <w:bookmarkStart w:id="3" w:name="MJXc-Node-33"/>
      <w:bookmarkStart w:id="4" w:name="MJXc-Node-34"/>
      <w:bookmarkStart w:id="5" w:name="MJXc-Node-35"/>
      <w:bookmarkEnd w:id="0"/>
      <w:bookmarkEnd w:id="1"/>
      <w:bookmarkEnd w:id="2"/>
      <w:bookmarkEnd w:id="3"/>
      <w:bookmarkEnd w:id="4"/>
      <w:bookmarkEnd w:id="5"/>
      <w:r>
        <w:rPr>
          <w:i w:val="false"/>
          <w:iCs w:val="false"/>
        </w:rPr>
        <w:t xml:space="preserve">A и </w:t>
      </w:r>
      <w:bookmarkStart w:id="6" w:name="MathJax-Element-8-Frame"/>
      <w:bookmarkStart w:id="7" w:name="MJXc-Node-36"/>
      <w:bookmarkStart w:id="8" w:name="MJXc-Node-37"/>
      <w:bookmarkStart w:id="9" w:name="MJXc-Node-38"/>
      <w:bookmarkStart w:id="10" w:name="MJXc-Node-39"/>
      <w:bookmarkStart w:id="11" w:name="MJXc-Node-40"/>
      <w:bookmarkEnd w:id="6"/>
      <w:bookmarkEnd w:id="7"/>
      <w:bookmarkEnd w:id="8"/>
      <w:bookmarkEnd w:id="9"/>
      <w:bookmarkEnd w:id="10"/>
      <w:bookmarkEnd w:id="11"/>
      <w:r>
        <w:rPr>
          <w:i w:val="false"/>
          <w:iCs w:val="false"/>
        </w:rPr>
        <w:t>B (</w:t>
      </w:r>
      <w:bookmarkStart w:id="12" w:name="MathJax-Element-9-Frame"/>
      <w:bookmarkStart w:id="13" w:name="MJXc-Node-41"/>
      <w:bookmarkStart w:id="14" w:name="MJXc-Node-42"/>
      <w:bookmarkStart w:id="15" w:name="MJXc-Node-43"/>
      <w:bookmarkStart w:id="16" w:name="MJXc-Node-44"/>
      <w:bookmarkStart w:id="17" w:name="MJXc-Node-45"/>
      <w:bookmarkEnd w:id="12"/>
      <w:bookmarkEnd w:id="13"/>
      <w:bookmarkEnd w:id="14"/>
      <w:bookmarkEnd w:id="15"/>
      <w:bookmarkEnd w:id="16"/>
      <w:bookmarkEnd w:id="17"/>
      <w:r>
        <w:rPr>
          <w:i w:val="false"/>
          <w:iCs w:val="false"/>
        </w:rPr>
        <w:t>1</w:t>
      </w:r>
      <w:bookmarkStart w:id="18" w:name="MJXc-Node-46"/>
      <w:bookmarkEnd w:id="18"/>
      <w:r>
        <w:rPr>
          <w:i w:val="false"/>
          <w:iCs w:val="false"/>
        </w:rPr>
        <w:t> </w:t>
      </w:r>
      <w:bookmarkStart w:id="19" w:name="MJXc-Node-47"/>
      <w:bookmarkEnd w:id="19"/>
      <w:r>
        <w:rPr>
          <w:i w:val="false"/>
          <w:iCs w:val="false"/>
        </w:rPr>
        <w:t>≤</w:t>
      </w:r>
      <w:bookmarkStart w:id="20" w:name="MJXc-Node-48"/>
      <w:bookmarkEnd w:id="20"/>
      <w:r>
        <w:rPr>
          <w:i w:val="false"/>
          <w:iCs w:val="false"/>
        </w:rPr>
        <w:t> </w:t>
      </w:r>
      <w:bookmarkStart w:id="21" w:name="MJXc-Node-49"/>
      <w:bookmarkEnd w:id="21"/>
      <w:r>
        <w:rPr>
          <w:i w:val="false"/>
          <w:iCs w:val="false"/>
        </w:rPr>
        <w:t>A</w:t>
      </w:r>
      <w:bookmarkStart w:id="22" w:name="MJXc-Node-50"/>
      <w:bookmarkEnd w:id="22"/>
      <w:r>
        <w:rPr>
          <w:i w:val="false"/>
          <w:iCs w:val="false"/>
        </w:rPr>
        <w:t>,</w:t>
      </w:r>
      <w:bookmarkStart w:id="23" w:name="MJXc-Node-51"/>
      <w:bookmarkEnd w:id="23"/>
      <w:r>
        <w:rPr>
          <w:i w:val="false"/>
          <w:iCs w:val="false"/>
        </w:rPr>
        <w:t> </w:t>
      </w:r>
      <w:bookmarkStart w:id="24" w:name="MJXc-Node-52"/>
      <w:bookmarkEnd w:id="24"/>
      <w:r>
        <w:rPr>
          <w:i w:val="false"/>
          <w:iCs w:val="false"/>
        </w:rPr>
        <w:t>B</w:t>
      </w:r>
      <w:bookmarkStart w:id="25" w:name="MJXc-Node-53"/>
      <w:bookmarkEnd w:id="25"/>
      <w:r>
        <w:rPr>
          <w:i w:val="false"/>
          <w:iCs w:val="false"/>
        </w:rPr>
        <w:t> </w:t>
      </w:r>
      <w:bookmarkStart w:id="26" w:name="MJXc-Node-54"/>
      <w:bookmarkEnd w:id="26"/>
      <w:r>
        <w:rPr>
          <w:i w:val="false"/>
          <w:iCs w:val="false"/>
        </w:rPr>
        <w:t>≤</w:t>
      </w:r>
      <w:bookmarkStart w:id="27" w:name="MJXc-Node-55"/>
      <w:bookmarkEnd w:id="27"/>
      <w:r>
        <w:rPr>
          <w:i w:val="false"/>
          <w:iCs w:val="false"/>
        </w:rPr>
        <w:t> </w:t>
      </w:r>
      <w:bookmarkStart w:id="28" w:name="MJXc-Node-56"/>
      <w:bookmarkEnd w:id="28"/>
      <w:r>
        <w:rPr>
          <w:i w:val="false"/>
          <w:iCs w:val="false"/>
        </w:rPr>
        <w:t>100</w:t>
      </w:r>
      <w:r>
        <w:rPr>
          <w:i w:val="false"/>
          <w:iCs w:val="false"/>
        </w:rPr>
        <w:t>).</w:t>
      </w:r>
    </w:p>
    <w:p>
      <w:pPr>
        <w:pStyle w:val="Normal"/>
        <w:jc w:val="both"/>
        <w:rPr/>
      </w:pPr>
      <w:r>
        <w:rPr/>
        <w:t xml:space="preserve">Вывести числа от </w:t>
      </w:r>
      <w:bookmarkStart w:id="29" w:name="MathJax-Element-10-Frame"/>
      <w:bookmarkStart w:id="30" w:name="MJXc-Node-57"/>
      <w:bookmarkStart w:id="31" w:name="MJXc-Node-58"/>
      <w:bookmarkStart w:id="32" w:name="MJXc-Node-59"/>
      <w:bookmarkStart w:id="33" w:name="MJXc-Node-60"/>
      <w:bookmarkStart w:id="34" w:name="MJXc-Node-61"/>
      <w:bookmarkEnd w:id="29"/>
      <w:bookmarkEnd w:id="30"/>
      <w:bookmarkEnd w:id="31"/>
      <w:bookmarkEnd w:id="32"/>
      <w:bookmarkEnd w:id="33"/>
      <w:bookmarkEnd w:id="34"/>
      <w:r>
        <w:rPr/>
        <w:t xml:space="preserve">A до </w:t>
      </w:r>
      <w:bookmarkStart w:id="35" w:name="MathJax-Element-11-Frame"/>
      <w:bookmarkStart w:id="36" w:name="MJXc-Node-62"/>
      <w:bookmarkStart w:id="37" w:name="MJXc-Node-63"/>
      <w:bookmarkStart w:id="38" w:name="MJXc-Node-64"/>
      <w:bookmarkStart w:id="39" w:name="MJXc-Node-65"/>
      <w:bookmarkStart w:id="40" w:name="MJXc-Node-66"/>
      <w:bookmarkEnd w:id="35"/>
      <w:bookmarkEnd w:id="36"/>
      <w:bookmarkEnd w:id="37"/>
      <w:bookmarkEnd w:id="38"/>
      <w:bookmarkEnd w:id="39"/>
      <w:bookmarkEnd w:id="40"/>
      <w:r>
        <w:rPr/>
        <w:t xml:space="preserve">B включительно, каждое число на отдельной строке. </w:t>
      </w:r>
    </w:p>
    <w:p>
      <w:pPr>
        <w:pStyle w:val="Normal"/>
        <w:jc w:val="both"/>
        <w:rPr/>
      </w:pPr>
      <w:r>
        <w:rPr/>
      </w:r>
    </w:p>
    <w:p>
      <w:pPr>
        <w:pStyle w:val="Style16"/>
        <w:rPr>
          <w:i/>
          <w:i/>
          <w:iCs/>
        </w:rPr>
      </w:pPr>
      <w:r>
        <w:rPr>
          <w:i/>
          <w:iCs/>
        </w:rPr>
        <w:t>Вариант 4</w:t>
      </w:r>
    </w:p>
    <w:p>
      <w:pPr>
        <w:pStyle w:val="Normal"/>
        <w:rPr/>
      </w:pPr>
      <w:r>
        <w:rPr/>
        <w:t xml:space="preserve">Возьмем какое-нибудь натуральное число </w:t>
      </w:r>
      <w:bookmarkStart w:id="41" w:name="MathJax-Element-1-Frame"/>
      <w:bookmarkStart w:id="42" w:name="MJXc-Node-1"/>
      <w:bookmarkStart w:id="43" w:name="MJXc-Node-2"/>
      <w:bookmarkStart w:id="44" w:name="MJXc-Node-3"/>
      <w:bookmarkStart w:id="45" w:name="MJXc-Node-4"/>
      <w:bookmarkStart w:id="46" w:name="MJXc-Node-5"/>
      <w:bookmarkEnd w:id="41"/>
      <w:bookmarkEnd w:id="42"/>
      <w:bookmarkEnd w:id="43"/>
      <w:bookmarkEnd w:id="44"/>
      <w:bookmarkEnd w:id="45"/>
      <w:bookmarkEnd w:id="46"/>
      <w:r>
        <w:rPr/>
        <w:t>N. Будем изменять его следующим образом: если число четное, то разделим его на 2, если нечетное, прибавим 1. После нескольких таких изменений мы всегда получаем число 1. Например, из числа 11 получается число 12, затем 6, 3, 4, 2 и, наконец, 1. Таким образом, для получения 1 из 11 нужно проделать 6 изменений.</w:t>
      </w:r>
    </w:p>
    <w:p>
      <w:pPr>
        <w:pStyle w:val="Normal"/>
        <w:jc w:val="both"/>
        <w:rPr/>
      </w:pPr>
      <w:r>
        <w:rPr/>
        <w:t xml:space="preserve">Напишите программу, которая вводит натуральное число </w:t>
      </w:r>
      <w:bookmarkStart w:id="47" w:name="MathJax-Element-2-Frame"/>
      <w:bookmarkStart w:id="48" w:name="MJXc-Node-6"/>
      <w:bookmarkStart w:id="49" w:name="MJXc-Node-7"/>
      <w:bookmarkStart w:id="50" w:name="MJXc-Node-8"/>
      <w:bookmarkStart w:id="51" w:name="MJXc-Node-9"/>
      <w:bookmarkStart w:id="52" w:name="MJXc-Node-10"/>
      <w:bookmarkEnd w:id="47"/>
      <w:bookmarkEnd w:id="48"/>
      <w:bookmarkEnd w:id="49"/>
      <w:bookmarkEnd w:id="50"/>
      <w:bookmarkEnd w:id="51"/>
      <w:bookmarkEnd w:id="52"/>
      <w:r>
        <w:rPr/>
        <w:t>N (</w:t>
      </w:r>
      <w:bookmarkStart w:id="53" w:name="MathJax-Element-3-Frame"/>
      <w:bookmarkStart w:id="54" w:name="MJXc-Node-11"/>
      <w:bookmarkStart w:id="55" w:name="MJXc-Node-12"/>
      <w:bookmarkStart w:id="56" w:name="MJXc-Node-13"/>
      <w:bookmarkStart w:id="57" w:name="MJXc-Node-14"/>
      <w:bookmarkStart w:id="58" w:name="MJXc-Node-15"/>
      <w:bookmarkEnd w:id="53"/>
      <w:bookmarkEnd w:id="54"/>
      <w:bookmarkEnd w:id="55"/>
      <w:bookmarkEnd w:id="56"/>
      <w:bookmarkEnd w:id="57"/>
      <w:bookmarkEnd w:id="58"/>
      <w:r>
        <w:rPr/>
        <w:t>1</w:t>
      </w:r>
      <w:bookmarkStart w:id="59" w:name="MJXc-Node-16"/>
      <w:bookmarkEnd w:id="59"/>
      <w:r>
        <w:rPr/>
        <w:t> </w:t>
      </w:r>
      <w:bookmarkStart w:id="60" w:name="MJXc-Node-17"/>
      <w:bookmarkEnd w:id="60"/>
      <w:r>
        <w:rPr/>
        <w:t>≤</w:t>
      </w:r>
      <w:bookmarkStart w:id="61" w:name="MJXc-Node-18"/>
      <w:bookmarkEnd w:id="61"/>
      <w:r>
        <w:rPr/>
        <w:t> </w:t>
      </w:r>
      <w:bookmarkStart w:id="62" w:name="MJXc-Node-19"/>
      <w:bookmarkEnd w:id="62"/>
      <w:r>
        <w:rPr/>
        <w:t>N</w:t>
      </w:r>
      <w:bookmarkStart w:id="63" w:name="MJXc-Node-20"/>
      <w:bookmarkEnd w:id="63"/>
      <w:r>
        <w:rPr/>
        <w:t> </w:t>
      </w:r>
      <w:bookmarkStart w:id="64" w:name="MJXc-Node-21"/>
      <w:bookmarkEnd w:id="64"/>
      <w:r>
        <w:rPr/>
        <w:t>≤</w:t>
      </w:r>
      <w:bookmarkStart w:id="65" w:name="MJXc-Node-22"/>
      <w:bookmarkEnd w:id="65"/>
      <w:r>
        <w:rPr/>
        <w:t> </w:t>
      </w:r>
      <w:bookmarkStart w:id="66" w:name="MJXc-Node-23"/>
      <w:bookmarkStart w:id="67" w:name="MJXc-Node-24"/>
      <w:bookmarkEnd w:id="66"/>
      <w:bookmarkEnd w:id="67"/>
      <w:r>
        <w:rPr/>
        <w:t>10</w:t>
      </w:r>
      <w:bookmarkStart w:id="68" w:name="MJXc-Node-25"/>
      <w:bookmarkEnd w:id="68"/>
      <w:r>
        <w:rPr>
          <w:vertAlign w:val="superscript"/>
        </w:rPr>
        <w:t>9</w:t>
      </w:r>
      <w:r>
        <w:rPr/>
        <w:t xml:space="preserve">) и выводит количество изменений данного числа до получения 1. </w:t>
      </w:r>
    </w:p>
    <w:p>
      <w:pPr>
        <w:pStyle w:val="Normal"/>
        <w:jc w:val="both"/>
        <w:rPr/>
      </w:pPr>
      <w:r>
        <w:rPr/>
      </w:r>
    </w:p>
    <w:p>
      <w:pPr>
        <w:pStyle w:val="Style16"/>
        <w:rPr>
          <w:i/>
          <w:i/>
          <w:iCs/>
        </w:rPr>
      </w:pPr>
      <w:r>
        <w:rPr>
          <w:i/>
          <w:iCs/>
        </w:rPr>
        <w:t xml:space="preserve">Задача </w:t>
      </w:r>
      <w:r>
        <w:rPr>
          <w:i/>
          <w:iCs/>
        </w:rPr>
        <w:t>2</w:t>
      </w:r>
      <w:r>
        <w:rPr>
          <w:i/>
          <w:iCs/>
        </w:rPr>
        <w:t xml:space="preserve"> </w:t>
      </w:r>
      <w:r>
        <w:rPr>
          <w:i/>
          <w:iCs/>
        </w:rPr>
        <w:t>(структуры данных</w:t>
      </w:r>
      <w:r>
        <w:rPr>
          <w:i/>
          <w:iCs/>
          <w:lang w:val="ru-RU"/>
        </w:rPr>
        <w:t>)</w:t>
      </w:r>
    </w:p>
    <w:p>
      <w:pPr>
        <w:pStyle w:val="Style16"/>
        <w:rPr>
          <w:i/>
          <w:i/>
          <w:iCs/>
        </w:rPr>
      </w:pPr>
      <w:r>
        <w:rPr>
          <w:i/>
          <w:iCs/>
        </w:rPr>
        <w:t xml:space="preserve">Вариант </w:t>
      </w:r>
      <w:r>
        <w:rPr>
          <w:i/>
          <w:iCs/>
        </w:rPr>
        <w:t>1</w:t>
      </w:r>
    </w:p>
    <w:p>
      <w:pPr>
        <w:pStyle w:val="Normal"/>
        <w:rPr/>
      </w:pPr>
      <w:r>
        <w:rPr/>
        <w:t xml:space="preserve">На компьютере под управлением операционной системы Linux имеется каталог, содержащий </w:t>
      </w:r>
      <w:bookmarkStart w:id="69" w:name="MathJax-Element-1-Frame1"/>
      <w:bookmarkStart w:id="70" w:name="MJXc-Node-110"/>
      <w:bookmarkStart w:id="71" w:name="MJXc-Node-26"/>
      <w:bookmarkStart w:id="72" w:name="MJXc-Node-310"/>
      <w:bookmarkStart w:id="73" w:name="MJXc-Node-410"/>
      <w:bookmarkStart w:id="74" w:name="MJXc-Node-510"/>
      <w:bookmarkEnd w:id="69"/>
      <w:bookmarkEnd w:id="70"/>
      <w:bookmarkEnd w:id="71"/>
      <w:bookmarkEnd w:id="72"/>
      <w:bookmarkEnd w:id="73"/>
      <w:bookmarkEnd w:id="74"/>
      <w:r>
        <w:rPr/>
        <w:t>N файлов. Пользователю требуется скопировать эти файлы на компьютер, работающий под управлением ОС Windows. К сожалению, файловая система Windows имеет странное свойство. Несмотря на то, что она сохраняет большие и малые буквы в именах файлов, имена, отличающиеся только регистром букв, считаются одинаковыми. Например, файлы с именами ChangeLog, CHANGELOG и changelog при копировании на файловую систему Windows попадут в один и тот же файл.</w:t>
      </w:r>
    </w:p>
    <w:p>
      <w:pPr>
        <w:pStyle w:val="Normal"/>
        <w:spacing w:before="0" w:after="283"/>
        <w:jc w:val="both"/>
        <w:rPr/>
      </w:pPr>
      <w:r>
        <w:rPr/>
        <w:t>Чтобы избежать потери данных, предлагается при копировании переименовывать файлы по следующим правилам:</w:t>
      </w:r>
    </w:p>
    <w:p>
      <w:pPr>
        <w:pStyle w:val="Style16"/>
        <w:numPr>
          <w:ilvl w:val="0"/>
          <w:numId w:val="4"/>
        </w:numPr>
        <w:tabs>
          <w:tab w:val="clear" w:pos="709"/>
          <w:tab w:val="left" w:pos="0" w:leader="none"/>
        </w:tabs>
        <w:spacing w:before="0" w:after="0"/>
        <w:ind w:left="707" w:hanging="283"/>
        <w:rPr/>
      </w:pPr>
      <w:r>
        <w:rPr/>
        <w:t>Файлы копируются в порядке перечисления в исходном каталоге.</w:t>
      </w:r>
    </w:p>
    <w:p>
      <w:pPr>
        <w:pStyle w:val="Style16"/>
        <w:numPr>
          <w:ilvl w:val="0"/>
          <w:numId w:val="4"/>
        </w:numPr>
        <w:tabs>
          <w:tab w:val="clear" w:pos="709"/>
          <w:tab w:val="left" w:pos="0" w:leader="none"/>
        </w:tabs>
        <w:spacing w:before="0" w:after="0"/>
        <w:ind w:left="707" w:hanging="283"/>
        <w:rPr/>
      </w:pPr>
      <w:r>
        <w:rPr/>
        <w:t>Имена файлов считаются одинаковыми, если они совпадают с точностью до регистра.</w:t>
      </w:r>
    </w:p>
    <w:p>
      <w:pPr>
        <w:pStyle w:val="Style16"/>
        <w:numPr>
          <w:ilvl w:val="0"/>
          <w:numId w:val="4"/>
        </w:numPr>
        <w:tabs>
          <w:tab w:val="clear" w:pos="709"/>
          <w:tab w:val="left" w:pos="0" w:leader="none"/>
        </w:tabs>
        <w:spacing w:before="0" w:after="0"/>
        <w:ind w:left="707" w:hanging="283"/>
        <w:rPr/>
      </w:pPr>
      <w:r>
        <w:rPr/>
        <w:t>Если при копировании очередного файла выяснилось, что файл с таким именем уже был скопирован, то к имени текущего файла добавляется суффикс "1".</w:t>
      </w:r>
    </w:p>
    <w:p>
      <w:pPr>
        <w:pStyle w:val="Style16"/>
        <w:numPr>
          <w:ilvl w:val="0"/>
          <w:numId w:val="4"/>
        </w:numPr>
        <w:tabs>
          <w:tab w:val="clear" w:pos="709"/>
          <w:tab w:val="left" w:pos="0" w:leader="none"/>
        </w:tabs>
        <w:ind w:left="707" w:hanging="283"/>
        <w:rPr/>
      </w:pPr>
      <w:r>
        <w:rPr/>
        <w:t>Если имя, полученное после присоединения суффикса, также уже встречалось, то перебираются суффиксы "2", "3", …, "10", "11", … до тех пор, пока не найдётся суффикс, дающий уникальное имя.</w:t>
      </w:r>
    </w:p>
    <w:p>
      <w:pPr>
        <w:pStyle w:val="Style16"/>
        <w:spacing w:before="0" w:after="0"/>
        <w:jc w:val="both"/>
        <w:rPr/>
      </w:pPr>
      <w:r>
        <w:rPr/>
        <w:t xml:space="preserve">Входной файл содержит количество имён </w:t>
      </w:r>
      <w:bookmarkStart w:id="75" w:name="MathJax-Element-2-Frame1"/>
      <w:bookmarkStart w:id="76" w:name="MJXc-Node-67"/>
      <w:bookmarkStart w:id="77" w:name="MJXc-Node-71"/>
      <w:bookmarkStart w:id="78" w:name="MJXc-Node-81"/>
      <w:bookmarkStart w:id="79" w:name="MJXc-Node-91"/>
      <w:bookmarkStart w:id="80" w:name="MJXc-Node-101"/>
      <w:bookmarkEnd w:id="75"/>
      <w:bookmarkEnd w:id="76"/>
      <w:bookmarkEnd w:id="77"/>
      <w:bookmarkEnd w:id="78"/>
      <w:bookmarkEnd w:id="79"/>
      <w:bookmarkEnd w:id="80"/>
      <w:r>
        <w:rPr/>
        <w:t xml:space="preserve">N , за которым следует </w:t>
      </w:r>
      <w:bookmarkStart w:id="81" w:name="MathJax-Element-3-Frame1"/>
      <w:bookmarkStart w:id="82" w:name="MJXc-Node-111"/>
      <w:bookmarkStart w:id="83" w:name="MJXc-Node-121"/>
      <w:bookmarkStart w:id="84" w:name="MJXc-Node-131"/>
      <w:bookmarkStart w:id="85" w:name="MJXc-Node-141"/>
      <w:bookmarkStart w:id="86" w:name="MJXc-Node-151"/>
      <w:bookmarkEnd w:id="81"/>
      <w:bookmarkEnd w:id="82"/>
      <w:bookmarkEnd w:id="83"/>
      <w:bookmarkEnd w:id="84"/>
      <w:bookmarkEnd w:id="85"/>
      <w:bookmarkEnd w:id="86"/>
      <w:r>
        <w:rPr/>
        <w:t xml:space="preserve">N строк с именами. Имена состоят из латинских букв и цифр и имеют длину от </w:t>
      </w:r>
      <w:bookmarkStart w:id="87" w:name="MathJax-Element-4-Frame"/>
      <w:bookmarkStart w:id="88" w:name="MJXc-Node-161"/>
      <w:bookmarkStart w:id="89" w:name="MJXc-Node-171"/>
      <w:bookmarkStart w:id="90" w:name="MJXc-Node-181"/>
      <w:bookmarkStart w:id="91" w:name="MJXc-Node-191"/>
      <w:bookmarkStart w:id="92" w:name="MJXc-Node-201"/>
      <w:bookmarkEnd w:id="87"/>
      <w:bookmarkEnd w:id="88"/>
      <w:bookmarkEnd w:id="89"/>
      <w:bookmarkEnd w:id="90"/>
      <w:bookmarkEnd w:id="91"/>
      <w:bookmarkEnd w:id="92"/>
      <w:r>
        <w:rPr/>
        <w:t xml:space="preserve">1 до </w:t>
      </w:r>
      <w:r>
        <w:rPr>
          <w:rFonts w:eastAsia="NSimSun" w:cs="Lucida Sans"/>
          <w:color w:val="auto"/>
          <w:kern w:val="2"/>
          <w:sz w:val="24"/>
          <w:szCs w:val="24"/>
          <w:lang w:val="ru-RU" w:eastAsia="zh-CN" w:bidi="hi-IN"/>
        </w:rPr>
        <w:t>255</w:t>
      </w:r>
      <w:r>
        <w:rPr/>
        <w:t xml:space="preserve"> символов.</w:t>
      </w:r>
    </w:p>
    <w:p>
      <w:pPr>
        <w:pStyle w:val="Style16"/>
        <w:spacing w:before="0" w:after="0"/>
        <w:jc w:val="both"/>
        <w:rPr/>
      </w:pPr>
      <w:r>
        <w:rPr/>
        <w:t xml:space="preserve">Выходной файл должен содержать </w:t>
      </w:r>
      <w:bookmarkStart w:id="93" w:name="MathJax-Element-6-Frame"/>
      <w:bookmarkStart w:id="94" w:name="MJXc-Node-261"/>
      <w:bookmarkStart w:id="95" w:name="MJXc-Node-27"/>
      <w:bookmarkStart w:id="96" w:name="MJXc-Node-28"/>
      <w:bookmarkStart w:id="97" w:name="MJXc-Node-29"/>
      <w:bookmarkStart w:id="98" w:name="MJXc-Node-30"/>
      <w:bookmarkEnd w:id="93"/>
      <w:bookmarkEnd w:id="94"/>
      <w:bookmarkEnd w:id="95"/>
      <w:bookmarkEnd w:id="96"/>
      <w:bookmarkEnd w:id="97"/>
      <w:bookmarkEnd w:id="98"/>
      <w:r>
        <w:rPr/>
        <w:t xml:space="preserve">N строк с модифицированными именами файлов. </w:t>
      </w:r>
    </w:p>
    <w:p>
      <w:pPr>
        <w:pStyle w:val="Style16"/>
        <w:jc w:val="both"/>
        <w:rPr>
          <w:i/>
          <w:i/>
          <w:iCs/>
        </w:rPr>
      </w:pPr>
      <w:r>
        <w:rPr>
          <w:i/>
          <w:iCs/>
        </w:rPr>
      </w:r>
    </w:p>
    <w:p>
      <w:pPr>
        <w:pStyle w:val="Style16"/>
        <w:rPr>
          <w:i/>
          <w:i/>
          <w:iCs/>
        </w:rPr>
      </w:pPr>
      <w:r>
        <w:rPr>
          <w:i/>
          <w:iCs/>
        </w:rPr>
        <w:t xml:space="preserve">Вариант </w:t>
      </w:r>
      <w:r>
        <w:rPr>
          <w:i/>
          <w:iCs/>
        </w:rPr>
        <w:t>2</w:t>
      </w:r>
    </w:p>
    <w:p>
      <w:pPr>
        <w:pStyle w:val="Normal"/>
        <w:jc w:val="both"/>
        <w:rPr/>
      </w:pPr>
      <w:r>
        <w:rPr/>
        <w:t>Дан набор различных натуральных чисел. Будем называть число "простым для заданного набора", если число не делится ни на одно из чисел набора, кроме самого себя.</w:t>
      </w:r>
    </w:p>
    <w:p>
      <w:pPr>
        <w:pStyle w:val="Normal"/>
        <w:jc w:val="both"/>
        <w:rPr/>
      </w:pPr>
      <w:r>
        <w:rPr/>
        <w:t>Во входном файле в первой строке содержится целое число </w:t>
      </w:r>
      <w:bookmarkStart w:id="99" w:name="MathJax-Element-1-Frame2"/>
      <w:bookmarkStart w:id="100" w:name="MJXc-Node-112"/>
      <w:bookmarkStart w:id="101" w:name="MJXc-Node-210"/>
      <w:bookmarkStart w:id="102" w:name="MJXc-Node-311"/>
      <w:bookmarkStart w:id="103" w:name="MJXc-Node-411"/>
      <w:bookmarkStart w:id="104" w:name="MJXc-Node-511"/>
      <w:bookmarkEnd w:id="99"/>
      <w:bookmarkEnd w:id="100"/>
      <w:bookmarkEnd w:id="101"/>
      <w:bookmarkEnd w:id="102"/>
      <w:bookmarkEnd w:id="103"/>
      <w:bookmarkEnd w:id="104"/>
      <w:r>
        <w:rPr/>
        <w:t>N (</w:t>
      </w:r>
      <w:bookmarkStart w:id="105" w:name="MathJax-Element-2-Frame2"/>
      <w:bookmarkStart w:id="106" w:name="MJXc-Node-68"/>
      <w:bookmarkStart w:id="107" w:name="MJXc-Node-72"/>
      <w:bookmarkStart w:id="108" w:name="MJXc-Node-82"/>
      <w:bookmarkStart w:id="109" w:name="MJXc-Node-92"/>
      <w:bookmarkStart w:id="110" w:name="MJXc-Node-102"/>
      <w:bookmarkEnd w:id="105"/>
      <w:bookmarkEnd w:id="106"/>
      <w:bookmarkEnd w:id="107"/>
      <w:bookmarkEnd w:id="108"/>
      <w:bookmarkEnd w:id="109"/>
      <w:bookmarkEnd w:id="110"/>
      <w:r>
        <w:rPr/>
        <w:t>1</w:t>
      </w:r>
      <w:bookmarkStart w:id="111" w:name="MJXc-Node-113"/>
      <w:bookmarkEnd w:id="111"/>
      <w:r>
        <w:rPr/>
        <w:t> </w:t>
      </w:r>
      <w:bookmarkStart w:id="112" w:name="MJXc-Node-122"/>
      <w:bookmarkEnd w:id="112"/>
      <w:r>
        <w:rPr/>
        <w:t>≤</w:t>
      </w:r>
      <w:bookmarkStart w:id="113" w:name="MJXc-Node-132"/>
      <w:bookmarkEnd w:id="113"/>
      <w:r>
        <w:rPr/>
        <w:t> </w:t>
      </w:r>
      <w:bookmarkStart w:id="114" w:name="MJXc-Node-142"/>
      <w:bookmarkEnd w:id="114"/>
      <w:r>
        <w:rPr/>
        <w:t>N</w:t>
      </w:r>
      <w:bookmarkStart w:id="115" w:name="MJXc-Node-152"/>
      <w:bookmarkEnd w:id="115"/>
      <w:r>
        <w:rPr/>
        <w:t> </w:t>
      </w:r>
      <w:bookmarkStart w:id="116" w:name="MJXc-Node-162"/>
      <w:bookmarkEnd w:id="116"/>
      <w:r>
        <w:rPr/>
        <w:t>≤</w:t>
      </w:r>
      <w:bookmarkStart w:id="117" w:name="MJXc-Node-172"/>
      <w:bookmarkEnd w:id="117"/>
      <w:r>
        <w:rPr/>
        <w:t> </w:t>
      </w:r>
      <w:bookmarkStart w:id="118" w:name="MJXc-Node-182"/>
      <w:bookmarkEnd w:id="118"/>
      <w:r>
        <w:rPr/>
        <w:t xml:space="preserve">100) – количество чисел в наборе. Во второй строке файла содержатся </w:t>
      </w:r>
      <w:bookmarkStart w:id="119" w:name="MathJax-Element-3-Frame2"/>
      <w:bookmarkStart w:id="120" w:name="MJXc-Node-192"/>
      <w:bookmarkStart w:id="121" w:name="MJXc-Node-202"/>
      <w:bookmarkStart w:id="122" w:name="MJXc-Node-212"/>
      <w:bookmarkStart w:id="123" w:name="MJXc-Node-222"/>
      <w:bookmarkStart w:id="124" w:name="MJXc-Node-232"/>
      <w:bookmarkEnd w:id="119"/>
      <w:bookmarkEnd w:id="120"/>
      <w:bookmarkEnd w:id="121"/>
      <w:bookmarkEnd w:id="122"/>
      <w:bookmarkEnd w:id="123"/>
      <w:bookmarkEnd w:id="124"/>
      <w:r>
        <w:rPr/>
        <w:t>N различных целых чисел от 1 до 1000000, разделенных пробелами.</w:t>
      </w:r>
    </w:p>
    <w:p>
      <w:pPr>
        <w:pStyle w:val="Normal"/>
        <w:jc w:val="both"/>
        <w:rPr/>
      </w:pPr>
      <w:r>
        <w:rPr/>
        <w:t>В выходной файл вывести "простые для заданного набора" числа, разделяя числа одним пробелом. Числа выводятся в том порядке, в котором они шли во входном файле.</w:t>
      </w:r>
    </w:p>
    <w:p>
      <w:pPr>
        <w:pStyle w:val="Normal"/>
        <w:jc w:val="both"/>
        <w:rPr/>
      </w:pPr>
      <w:r>
        <w:rPr/>
      </w:r>
    </w:p>
    <w:p>
      <w:pPr>
        <w:pStyle w:val="Style16"/>
        <w:rPr>
          <w:i/>
          <w:i/>
          <w:iCs/>
        </w:rPr>
      </w:pPr>
      <w:r>
        <w:rPr>
          <w:i/>
          <w:iCs/>
        </w:rPr>
        <w:t xml:space="preserve">Вариант </w:t>
      </w:r>
      <w:r>
        <w:rPr>
          <w:i/>
          <w:iCs/>
        </w:rPr>
        <w:t>3</w:t>
      </w:r>
    </w:p>
    <w:p>
      <w:pPr>
        <w:pStyle w:val="Normal"/>
        <w:jc w:val="both"/>
        <w:rPr/>
      </w:pPr>
      <w:r>
        <w:rPr/>
        <w:t>В школьной компьютерной сети много источников бесперебойного питания (ИБП), которые должны обеспечить работу компьютеров в случае отключения питания. Поэтому важно знать в каком из ИБП уровень заряда оказался ниже критического. ИБП время от времени сообщают о своем уровне заряда на центральный компьютер. Показания уровня заряда могут меняться из-за ошибок измерения, а также подзарядки или разрядки батарей ИБП.</w:t>
      </w:r>
    </w:p>
    <w:p>
      <w:pPr>
        <w:pStyle w:val="Normal"/>
        <w:jc w:val="both"/>
        <w:rPr/>
      </w:pPr>
      <w:r>
        <w:rPr/>
        <w:t>Напишите программу, которая обрабатывает поступившую информацию от ИБП об уровне их заряда и выводит номер ИБП, у которого M последних показаний уровня заряда оказались меньше или равны критического уровня. Если таких ИБП несколько, то вывести номер того из них, у которого сумма последних M показаний меньше. Если таких ИБП все равно несколько, то вывести ИБП с меньшим номером.</w:t>
      </w:r>
    </w:p>
    <w:p>
      <w:pPr>
        <w:pStyle w:val="Normal"/>
        <w:jc w:val="both"/>
        <w:rPr/>
      </w:pPr>
      <w:r>
        <w:rPr/>
        <w:t>В первой строке входного файла содержится четыре целых числа N, L, M и K, разделенных пробелами – количество ИБП N (1 ≤ N ≤ 100), величина критического уровня заряда L (1 ≤ L &lt; 100), количество рассматриваемых последних показаний M (1 ≤ M ≤ 100) и количество поступивших показаний от ИБП K (1 ≤ K ≤ 100000). Далее следует K строк, в каждой строке два целых числа, разделенных пробелом – показания от ИБП в порядке поступления, сначала указывается номер ИБП от 1 до N, затем уровень заряда в нем от 0 до 100.</w:t>
      </w:r>
    </w:p>
    <w:p>
      <w:pPr>
        <w:pStyle w:val="Normal"/>
        <w:jc w:val="both"/>
        <w:rPr/>
      </w:pPr>
      <w:r>
        <w:rPr/>
        <w:t>В выходной файл вывести K строк, в каждой строке одно целое число – номер ИБП, который нужно высветить после поступления i-го показания, или 0, если заряд ни одного ИБП не достиг критического уровня.</w:t>
      </w:r>
    </w:p>
    <w:p>
      <w:pPr>
        <w:pStyle w:val="Normal"/>
        <w:jc w:val="both"/>
        <w:rPr/>
      </w:pPr>
      <w:r>
        <w:rPr/>
      </w:r>
    </w:p>
    <w:p>
      <w:pPr>
        <w:pStyle w:val="Style16"/>
        <w:rPr>
          <w:i/>
          <w:i/>
          <w:iCs/>
        </w:rPr>
      </w:pPr>
      <w:r>
        <w:rPr>
          <w:i/>
          <w:iCs/>
        </w:rPr>
        <w:t xml:space="preserve">Вариант </w:t>
      </w:r>
      <w:r>
        <w:rPr>
          <w:i/>
          <w:iCs/>
        </w:rPr>
        <w:t>4</w:t>
      </w:r>
    </w:p>
    <w:p>
      <w:pPr>
        <w:pStyle w:val="Normal"/>
        <w:jc w:val="both"/>
        <w:rPr/>
      </w:pPr>
      <w:r>
        <w:rPr/>
        <w:t>П</w:t>
      </w:r>
      <w:r>
        <w:rPr/>
        <w:t xml:space="preserve">о данным координатам </w:t>
      </w:r>
      <w:bookmarkStart w:id="125" w:name="MathJax-Element-1-Frame3"/>
      <w:bookmarkStart w:id="126" w:name="MJXc-Node-115"/>
      <w:bookmarkStart w:id="127" w:name="MJXc-Node-211"/>
      <w:bookmarkStart w:id="128" w:name="MJXc-Node-313"/>
      <w:bookmarkStart w:id="129" w:name="MJXc-Node-413"/>
      <w:bookmarkStart w:id="130" w:name="MJXc-Node-513"/>
      <w:bookmarkStart w:id="131" w:name="MJXc-Node-610"/>
      <w:bookmarkEnd w:id="125"/>
      <w:bookmarkEnd w:id="126"/>
      <w:bookmarkEnd w:id="127"/>
      <w:bookmarkEnd w:id="128"/>
      <w:bookmarkEnd w:id="129"/>
      <w:bookmarkEnd w:id="130"/>
      <w:bookmarkEnd w:id="131"/>
      <w:r>
        <w:rPr/>
        <w:t>(</w:t>
      </w:r>
      <w:bookmarkStart w:id="132" w:name="MJXc-Node-710"/>
      <w:bookmarkStart w:id="133" w:name="MJXc-Node-810"/>
      <w:bookmarkEnd w:id="132"/>
      <w:bookmarkEnd w:id="133"/>
      <w:r>
        <w:rPr/>
        <w:t>x</w:t>
      </w:r>
      <w:bookmarkStart w:id="134" w:name="MJXc-Node-93"/>
      <w:bookmarkEnd w:id="134"/>
      <w:r>
        <w:rPr/>
        <w:t>i</w:t>
      </w:r>
      <w:bookmarkStart w:id="135" w:name="MJXc-Node-103"/>
      <w:bookmarkEnd w:id="135"/>
      <w:r>
        <w:rPr/>
        <w:t>,</w:t>
      </w:r>
      <w:bookmarkStart w:id="136" w:name="MJXc-Node-114"/>
      <w:bookmarkEnd w:id="136"/>
      <w:r>
        <w:rPr/>
        <w:t> </w:t>
      </w:r>
      <w:bookmarkStart w:id="137" w:name="MJXc-Node-123"/>
      <w:bookmarkStart w:id="138" w:name="MJXc-Node-133"/>
      <w:bookmarkEnd w:id="137"/>
      <w:bookmarkEnd w:id="138"/>
      <w:r>
        <w:rPr/>
        <w:t>y</w:t>
      </w:r>
      <w:bookmarkStart w:id="139" w:name="MJXc-Node-143"/>
      <w:bookmarkEnd w:id="139"/>
      <w:r>
        <w:rPr/>
        <w:t>i</w:t>
      </w:r>
      <w:bookmarkStart w:id="140" w:name="MJXc-Node-153"/>
      <w:bookmarkEnd w:id="140"/>
      <w:r>
        <w:rPr/>
        <w:t>,</w:t>
      </w:r>
      <w:bookmarkStart w:id="141" w:name="MJXc-Node-163"/>
      <w:bookmarkEnd w:id="141"/>
      <w:r>
        <w:rPr/>
        <w:t> </w:t>
      </w:r>
      <w:bookmarkStart w:id="142" w:name="MJXc-Node-173"/>
      <w:bookmarkStart w:id="143" w:name="MJXc-Node-183"/>
      <w:bookmarkEnd w:id="142"/>
      <w:bookmarkEnd w:id="143"/>
      <w:r>
        <w:rPr/>
        <w:t>z</w:t>
      </w:r>
      <w:bookmarkStart w:id="144" w:name="MJXc-Node-193"/>
      <w:bookmarkEnd w:id="144"/>
      <w:r>
        <w:rPr/>
        <w:t>i</w:t>
      </w:r>
      <w:bookmarkStart w:id="145" w:name="MJXc-Node-203"/>
      <w:bookmarkEnd w:id="145"/>
      <w:r>
        <w:rPr/>
        <w:t xml:space="preserve">) всех </w:t>
      </w:r>
      <w:bookmarkStart w:id="146" w:name="MathJax-Element-2-Frame3"/>
      <w:bookmarkStart w:id="147" w:name="MJXc-Node-213"/>
      <w:bookmarkStart w:id="148" w:name="MJXc-Node-223"/>
      <w:bookmarkStart w:id="149" w:name="MJXc-Node-233"/>
      <w:bookmarkStart w:id="150" w:name="MJXc-Node-242"/>
      <w:bookmarkStart w:id="151" w:name="MJXc-Node-252"/>
      <w:bookmarkEnd w:id="146"/>
      <w:bookmarkEnd w:id="147"/>
      <w:bookmarkEnd w:id="148"/>
      <w:bookmarkEnd w:id="149"/>
      <w:bookmarkEnd w:id="150"/>
      <w:bookmarkEnd w:id="151"/>
      <w:r>
        <w:rPr/>
        <w:t xml:space="preserve">N кораблей необходимо вычислить для каждого корабля </w:t>
      </w:r>
      <w:bookmarkStart w:id="152" w:name="MathJax-Element-3-Frame3"/>
      <w:bookmarkStart w:id="153" w:name="MJXc-Node-262"/>
      <w:bookmarkStart w:id="154" w:name="MJXc-Node-271"/>
      <w:bookmarkStart w:id="155" w:name="MJXc-Node-281"/>
      <w:bookmarkStart w:id="156" w:name="MJXc-Node-291"/>
      <w:bookmarkStart w:id="157" w:name="MJXc-Node-301"/>
      <w:bookmarkEnd w:id="152"/>
      <w:bookmarkEnd w:id="153"/>
      <w:bookmarkEnd w:id="154"/>
      <w:bookmarkEnd w:id="155"/>
      <w:bookmarkEnd w:id="156"/>
      <w:bookmarkEnd w:id="157"/>
      <w:r>
        <w:rPr/>
        <w:t xml:space="preserve">i величину </w:t>
      </w:r>
      <w:bookmarkStart w:id="158" w:name="MathJax-Element-4-Frame1"/>
      <w:bookmarkStart w:id="159" w:name="MJXc-Node-312"/>
      <w:bookmarkStart w:id="160" w:name="MJXc-Node-322"/>
      <w:bookmarkStart w:id="161" w:name="MJXc-Node-332"/>
      <w:bookmarkStart w:id="162" w:name="MJXc-Node-342"/>
      <w:bookmarkStart w:id="163" w:name="MJXc-Node-352"/>
      <w:bookmarkStart w:id="164" w:name="MJXc-Node-362"/>
      <w:bookmarkEnd w:id="158"/>
      <w:bookmarkEnd w:id="159"/>
      <w:bookmarkEnd w:id="160"/>
      <w:bookmarkEnd w:id="161"/>
      <w:bookmarkEnd w:id="162"/>
      <w:bookmarkEnd w:id="163"/>
      <w:bookmarkEnd w:id="164"/>
      <w:r>
        <w:rPr/>
        <w:t>∑</w:t>
      </w:r>
      <w:bookmarkStart w:id="165" w:name="MJXc-Node-372"/>
      <w:bookmarkEnd w:id="165"/>
      <w:r>
        <w:rPr/>
        <w:t>j</w:t>
      </w:r>
      <w:bookmarkStart w:id="166" w:name="MJXc-Node-382"/>
      <w:bookmarkEnd w:id="166"/>
      <w:r>
        <w:rPr/>
        <w:t> </w:t>
      </w:r>
      <w:bookmarkStart w:id="167" w:name="MJXc-Node-392"/>
      <w:bookmarkStart w:id="168" w:name="MJXc-Node-402"/>
      <w:bookmarkEnd w:id="167"/>
      <w:bookmarkEnd w:id="168"/>
      <w:r>
        <w:rPr/>
        <w:t>(</w:t>
      </w:r>
      <w:bookmarkStart w:id="169" w:name="MJXc-Node-412"/>
      <w:bookmarkStart w:id="170" w:name="MJXc-Node-422"/>
      <w:bookmarkStart w:id="171" w:name="MJXc-Node-432"/>
      <w:bookmarkEnd w:id="169"/>
      <w:bookmarkEnd w:id="170"/>
      <w:bookmarkEnd w:id="171"/>
      <w:r>
        <w:rPr/>
        <w:t>(</w:t>
      </w:r>
      <w:bookmarkStart w:id="172" w:name="MJXc-Node-442"/>
      <w:bookmarkStart w:id="173" w:name="MJXc-Node-452"/>
      <w:bookmarkEnd w:id="172"/>
      <w:bookmarkEnd w:id="173"/>
      <w:r>
        <w:rPr/>
        <w:t>x</w:t>
      </w:r>
      <w:bookmarkStart w:id="174" w:name="MJXc-Node-462"/>
      <w:bookmarkEnd w:id="174"/>
      <w:r>
        <w:rPr/>
        <w:t>i</w:t>
      </w:r>
      <w:bookmarkStart w:id="175" w:name="MJXc-Node-472"/>
      <w:bookmarkEnd w:id="175"/>
      <w:r>
        <w:rPr/>
        <w:t> </w:t>
      </w:r>
      <w:bookmarkStart w:id="176" w:name="MJXc-Node-482"/>
      <w:bookmarkEnd w:id="176"/>
      <w:r>
        <w:rPr/>
        <w:t>−</w:t>
      </w:r>
      <w:bookmarkStart w:id="177" w:name="MJXc-Node-492"/>
      <w:bookmarkEnd w:id="177"/>
      <w:r>
        <w:rPr/>
        <w:t> </w:t>
      </w:r>
      <w:bookmarkStart w:id="178" w:name="MJXc-Node-502"/>
      <w:bookmarkStart w:id="179" w:name="MJXc-Node-512"/>
      <w:bookmarkEnd w:id="178"/>
      <w:bookmarkEnd w:id="179"/>
      <w:r>
        <w:rPr/>
        <w:t>x</w:t>
      </w:r>
      <w:bookmarkStart w:id="180" w:name="MJXc-Node-522"/>
      <w:bookmarkEnd w:id="180"/>
      <w:r>
        <w:rPr/>
        <w:t>j</w:t>
      </w:r>
      <w:bookmarkStart w:id="181" w:name="MJXc-Node-532"/>
      <w:bookmarkEnd w:id="181"/>
      <w:r>
        <w:rPr/>
        <w:t>)</w:t>
      </w:r>
      <w:bookmarkStart w:id="182" w:name="MJXc-Node-542"/>
      <w:bookmarkEnd w:id="182"/>
      <w:r>
        <w:rPr/>
        <w:t>2</w:t>
      </w:r>
      <w:bookmarkStart w:id="183" w:name="MJXc-Node-552"/>
      <w:bookmarkEnd w:id="183"/>
      <w:r>
        <w:rPr/>
        <w:t> </w:t>
      </w:r>
      <w:bookmarkStart w:id="184" w:name="MJXc-Node-562"/>
      <w:bookmarkEnd w:id="184"/>
      <w:r>
        <w:rPr/>
        <w:t>+</w:t>
      </w:r>
      <w:bookmarkStart w:id="185" w:name="MJXc-Node-572"/>
      <w:bookmarkEnd w:id="185"/>
      <w:r>
        <w:rPr/>
        <w:t> </w:t>
      </w:r>
      <w:bookmarkStart w:id="186" w:name="MJXc-Node-582"/>
      <w:bookmarkStart w:id="187" w:name="MJXc-Node-592"/>
      <w:bookmarkStart w:id="188" w:name="MJXc-Node-602"/>
      <w:bookmarkEnd w:id="186"/>
      <w:bookmarkEnd w:id="187"/>
      <w:bookmarkEnd w:id="188"/>
      <w:r>
        <w:rPr/>
        <w:t>(</w:t>
      </w:r>
      <w:bookmarkStart w:id="189" w:name="MJXc-Node-612"/>
      <w:bookmarkStart w:id="190" w:name="MJXc-Node-622"/>
      <w:bookmarkEnd w:id="189"/>
      <w:bookmarkEnd w:id="190"/>
      <w:r>
        <w:rPr/>
        <w:t>y</w:t>
      </w:r>
      <w:bookmarkStart w:id="191" w:name="MJXc-Node-632"/>
      <w:bookmarkEnd w:id="191"/>
      <w:r>
        <w:rPr/>
        <w:t>i</w:t>
      </w:r>
      <w:bookmarkStart w:id="192" w:name="MJXc-Node-642"/>
      <w:bookmarkEnd w:id="192"/>
      <w:r>
        <w:rPr/>
        <w:t> </w:t>
      </w:r>
      <w:bookmarkStart w:id="193" w:name="MJXc-Node-652"/>
      <w:bookmarkEnd w:id="193"/>
      <w:r>
        <w:rPr/>
        <w:t>−</w:t>
      </w:r>
      <w:bookmarkStart w:id="194" w:name="MJXc-Node-662"/>
      <w:bookmarkEnd w:id="194"/>
      <w:r>
        <w:rPr/>
        <w:t> </w:t>
      </w:r>
      <w:bookmarkStart w:id="195" w:name="MJXc-Node-671"/>
      <w:bookmarkStart w:id="196" w:name="MJXc-Node-682"/>
      <w:bookmarkEnd w:id="195"/>
      <w:bookmarkEnd w:id="196"/>
      <w:r>
        <w:rPr/>
        <w:t>y</w:t>
      </w:r>
      <w:bookmarkStart w:id="197" w:name="MJXc-Node-69"/>
      <w:bookmarkEnd w:id="197"/>
      <w:r>
        <w:rPr/>
        <w:t>j</w:t>
      </w:r>
      <w:bookmarkStart w:id="198" w:name="MJXc-Node-70"/>
      <w:bookmarkEnd w:id="198"/>
      <w:r>
        <w:rPr/>
        <w:t>)</w:t>
      </w:r>
      <w:bookmarkStart w:id="199" w:name="MJXc-Node-711"/>
      <w:bookmarkEnd w:id="199"/>
      <w:r>
        <w:rPr/>
        <w:t>2</w:t>
      </w:r>
      <w:bookmarkStart w:id="200" w:name="MJXc-Node-722"/>
      <w:bookmarkEnd w:id="200"/>
      <w:r>
        <w:rPr/>
        <w:t> </w:t>
      </w:r>
      <w:bookmarkStart w:id="201" w:name="MJXc-Node-73"/>
      <w:bookmarkEnd w:id="201"/>
      <w:r>
        <w:rPr/>
        <w:t>+</w:t>
      </w:r>
      <w:bookmarkStart w:id="202" w:name="MJXc-Node-74"/>
      <w:bookmarkEnd w:id="202"/>
      <w:r>
        <w:rPr/>
        <w:t> </w:t>
      </w:r>
      <w:bookmarkStart w:id="203" w:name="MJXc-Node-75"/>
      <w:bookmarkStart w:id="204" w:name="MJXc-Node-76"/>
      <w:bookmarkStart w:id="205" w:name="MJXc-Node-77"/>
      <w:bookmarkEnd w:id="203"/>
      <w:bookmarkEnd w:id="204"/>
      <w:bookmarkEnd w:id="205"/>
      <w:r>
        <w:rPr/>
        <w:t>(</w:t>
      </w:r>
      <w:bookmarkStart w:id="206" w:name="MJXc-Node-78"/>
      <w:bookmarkStart w:id="207" w:name="MJXc-Node-79"/>
      <w:bookmarkEnd w:id="206"/>
      <w:bookmarkEnd w:id="207"/>
      <w:r>
        <w:rPr/>
        <w:t>z</w:t>
      </w:r>
      <w:bookmarkStart w:id="208" w:name="MJXc-Node-80"/>
      <w:bookmarkEnd w:id="208"/>
      <w:r>
        <w:rPr/>
        <w:t>i</w:t>
      </w:r>
      <w:bookmarkStart w:id="209" w:name="MJXc-Node-811"/>
      <w:bookmarkEnd w:id="209"/>
      <w:r>
        <w:rPr/>
        <w:t> </w:t>
      </w:r>
      <w:bookmarkStart w:id="210" w:name="MJXc-Node-822"/>
      <w:bookmarkEnd w:id="210"/>
      <w:r>
        <w:rPr/>
        <w:t>−</w:t>
      </w:r>
      <w:bookmarkStart w:id="211" w:name="MJXc-Node-83"/>
      <w:bookmarkEnd w:id="211"/>
      <w:r>
        <w:rPr/>
        <w:t> </w:t>
      </w:r>
      <w:bookmarkStart w:id="212" w:name="MJXc-Node-84"/>
      <w:bookmarkStart w:id="213" w:name="MJXc-Node-85"/>
      <w:bookmarkEnd w:id="212"/>
      <w:bookmarkEnd w:id="213"/>
      <w:r>
        <w:rPr/>
        <w:t>z</w:t>
      </w:r>
      <w:bookmarkStart w:id="214" w:name="MJXc-Node-86"/>
      <w:bookmarkEnd w:id="214"/>
      <w:r>
        <w:rPr/>
        <w:t>j</w:t>
      </w:r>
      <w:bookmarkStart w:id="215" w:name="MJXc-Node-87"/>
      <w:bookmarkEnd w:id="215"/>
      <w:r>
        <w:rPr/>
        <w:t>)</w:t>
      </w:r>
      <w:bookmarkStart w:id="216" w:name="MJXc-Node-88"/>
      <w:bookmarkEnd w:id="216"/>
      <w:r>
        <w:rPr/>
        <w:t>2</w:t>
      </w:r>
      <w:bookmarkStart w:id="217" w:name="MJXc-Node-89"/>
      <w:bookmarkEnd w:id="217"/>
      <w:r>
        <w:rPr/>
        <w:t>).</w:t>
      </w:r>
    </w:p>
    <w:p>
      <w:pPr>
        <w:pStyle w:val="Normal"/>
        <w:jc w:val="both"/>
        <w:rPr/>
      </w:pPr>
      <w:r>
        <w:rPr/>
        <w:t xml:space="preserve">Входной файл содержит число </w:t>
      </w:r>
      <w:bookmarkStart w:id="218" w:name="MathJax-Element-5-Frame"/>
      <w:bookmarkStart w:id="219" w:name="MJXc-Node-90"/>
      <w:bookmarkStart w:id="220" w:name="MJXc-Node-911"/>
      <w:bookmarkStart w:id="221" w:name="MJXc-Node-922"/>
      <w:bookmarkStart w:id="222" w:name="MJXc-Node-931"/>
      <w:bookmarkStart w:id="223" w:name="MJXc-Node-94"/>
      <w:bookmarkEnd w:id="218"/>
      <w:bookmarkEnd w:id="219"/>
      <w:bookmarkEnd w:id="220"/>
      <w:bookmarkEnd w:id="221"/>
      <w:bookmarkEnd w:id="222"/>
      <w:bookmarkEnd w:id="223"/>
      <w:r>
        <w:rPr/>
        <w:t>N (</w:t>
      </w:r>
      <w:bookmarkStart w:id="224" w:name="MathJax-Element-6-Frame1"/>
      <w:bookmarkStart w:id="225" w:name="MJXc-Node-95"/>
      <w:bookmarkStart w:id="226" w:name="MJXc-Node-96"/>
      <w:bookmarkStart w:id="227" w:name="MJXc-Node-97"/>
      <w:bookmarkStart w:id="228" w:name="MJXc-Node-98"/>
      <w:bookmarkStart w:id="229" w:name="MJXc-Node-99"/>
      <w:bookmarkEnd w:id="224"/>
      <w:bookmarkEnd w:id="225"/>
      <w:bookmarkEnd w:id="226"/>
      <w:bookmarkEnd w:id="227"/>
      <w:bookmarkEnd w:id="228"/>
      <w:bookmarkEnd w:id="229"/>
      <w:r>
        <w:rPr/>
        <w:t>2</w:t>
      </w:r>
      <w:bookmarkStart w:id="230" w:name="MJXc-Node-100"/>
      <w:bookmarkEnd w:id="230"/>
      <w:r>
        <w:rPr/>
        <w:t> </w:t>
      </w:r>
      <w:bookmarkStart w:id="231" w:name="MJXc-Node-1011"/>
      <w:bookmarkEnd w:id="231"/>
      <w:r>
        <w:rPr/>
        <w:t>≤</w:t>
      </w:r>
      <w:bookmarkStart w:id="232" w:name="MJXc-Node-1022"/>
      <w:bookmarkEnd w:id="232"/>
      <w:r>
        <w:rPr/>
        <w:t> </w:t>
      </w:r>
      <w:bookmarkStart w:id="233" w:name="MJXc-Node-1031"/>
      <w:bookmarkEnd w:id="233"/>
      <w:r>
        <w:rPr/>
        <w:t>N</w:t>
      </w:r>
      <w:bookmarkStart w:id="234" w:name="MJXc-Node-104"/>
      <w:bookmarkEnd w:id="234"/>
      <w:r>
        <w:rPr/>
        <w:t> </w:t>
      </w:r>
      <w:bookmarkStart w:id="235" w:name="MJXc-Node-105"/>
      <w:bookmarkEnd w:id="235"/>
      <w:r>
        <w:rPr/>
        <w:t>≤</w:t>
      </w:r>
      <w:bookmarkStart w:id="236" w:name="MJXc-Node-106"/>
      <w:bookmarkEnd w:id="236"/>
      <w:r>
        <w:rPr/>
        <w:t> </w:t>
      </w:r>
      <w:bookmarkStart w:id="237" w:name="MJXc-Node-107"/>
      <w:bookmarkStart w:id="238" w:name="MJXc-Node-108"/>
      <w:bookmarkEnd w:id="237"/>
      <w:bookmarkEnd w:id="238"/>
      <w:r>
        <w:rPr/>
        <w:t>10</w:t>
      </w:r>
      <w:bookmarkStart w:id="239" w:name="MJXc-Node-109"/>
      <w:bookmarkEnd w:id="239"/>
      <w:r>
        <w:rPr>
          <w:vertAlign w:val="superscript"/>
        </w:rPr>
        <w:t>5</w:t>
      </w:r>
      <w:r>
        <w:rPr/>
        <w:t xml:space="preserve">), за которым следует </w:t>
      </w:r>
      <w:bookmarkStart w:id="240" w:name="MathJax-Element-7-Frame2"/>
      <w:bookmarkStart w:id="241" w:name="MJXc-Node-1101"/>
      <w:bookmarkStart w:id="242" w:name="MJXc-Node-1111"/>
      <w:bookmarkStart w:id="243" w:name="MJXc-Node-1122"/>
      <w:bookmarkStart w:id="244" w:name="MJXc-Node-1132"/>
      <w:bookmarkStart w:id="245" w:name="MJXc-Node-1141"/>
      <w:bookmarkEnd w:id="240"/>
      <w:bookmarkEnd w:id="241"/>
      <w:bookmarkEnd w:id="242"/>
      <w:bookmarkEnd w:id="243"/>
      <w:bookmarkEnd w:id="244"/>
      <w:bookmarkEnd w:id="245"/>
      <w:r>
        <w:rPr/>
        <w:t xml:space="preserve">N троек целых чисел </w:t>
      </w:r>
      <w:bookmarkStart w:id="246" w:name="MathJax-Element-8-Frame2"/>
      <w:bookmarkStart w:id="247" w:name="MJXc-Node-1151"/>
      <w:bookmarkStart w:id="248" w:name="MJXc-Node-116"/>
      <w:bookmarkStart w:id="249" w:name="MJXc-Node-117"/>
      <w:bookmarkStart w:id="250" w:name="MJXc-Node-118"/>
      <w:bookmarkStart w:id="251" w:name="MJXc-Node-119"/>
      <w:bookmarkStart w:id="252" w:name="MJXc-Node-120"/>
      <w:bookmarkEnd w:id="246"/>
      <w:bookmarkEnd w:id="247"/>
      <w:bookmarkEnd w:id="248"/>
      <w:bookmarkEnd w:id="249"/>
      <w:bookmarkEnd w:id="250"/>
      <w:bookmarkEnd w:id="251"/>
      <w:bookmarkEnd w:id="252"/>
      <w:r>
        <w:rPr/>
        <w:t>x</w:t>
      </w:r>
      <w:bookmarkStart w:id="253" w:name="MJXc-Node-1211"/>
      <w:bookmarkEnd w:id="253"/>
      <w:r>
        <w:rPr/>
        <w:t>i</w:t>
      </w:r>
      <w:bookmarkStart w:id="254" w:name="MJXc-Node-1222"/>
      <w:bookmarkEnd w:id="254"/>
      <w:r>
        <w:rPr/>
        <w:t> </w:t>
      </w:r>
      <w:bookmarkStart w:id="255" w:name="MJXc-Node-1231"/>
      <w:bookmarkStart w:id="256" w:name="MJXc-Node-124"/>
      <w:bookmarkEnd w:id="255"/>
      <w:bookmarkEnd w:id="256"/>
      <w:r>
        <w:rPr/>
        <w:t>y</w:t>
      </w:r>
      <w:bookmarkStart w:id="257" w:name="MJXc-Node-125"/>
      <w:bookmarkEnd w:id="257"/>
      <w:r>
        <w:rPr/>
        <w:t>i</w:t>
      </w:r>
      <w:bookmarkStart w:id="258" w:name="MJXc-Node-126"/>
      <w:bookmarkEnd w:id="258"/>
      <w:r>
        <w:rPr/>
        <w:t> </w:t>
      </w:r>
      <w:bookmarkStart w:id="259" w:name="MJXc-Node-127"/>
      <w:bookmarkStart w:id="260" w:name="MJXc-Node-128"/>
      <w:bookmarkEnd w:id="259"/>
      <w:bookmarkEnd w:id="260"/>
      <w:r>
        <w:rPr/>
        <w:t>z</w:t>
      </w:r>
      <w:bookmarkStart w:id="261" w:name="MJXc-Node-129"/>
      <w:bookmarkEnd w:id="261"/>
      <w:r>
        <w:rPr/>
        <w:t>i (</w:t>
      </w:r>
      <w:bookmarkStart w:id="262" w:name="MathJax-Element-9-Frame2"/>
      <w:bookmarkStart w:id="263" w:name="MJXc-Node-130"/>
      <w:bookmarkStart w:id="264" w:name="MJXc-Node-1311"/>
      <w:bookmarkStart w:id="265" w:name="MJXc-Node-1322"/>
      <w:bookmarkStart w:id="266" w:name="MJXc-Node-1331"/>
      <w:bookmarkStart w:id="267" w:name="MJXc-Node-134"/>
      <w:bookmarkEnd w:id="262"/>
      <w:bookmarkEnd w:id="263"/>
      <w:bookmarkEnd w:id="264"/>
      <w:bookmarkEnd w:id="265"/>
      <w:bookmarkEnd w:id="266"/>
      <w:bookmarkEnd w:id="267"/>
      <w:r>
        <w:rPr/>
        <w:t>−</w:t>
      </w:r>
      <w:bookmarkStart w:id="268" w:name="MJXc-Node-135"/>
      <w:bookmarkStart w:id="269" w:name="MJXc-Node-136"/>
      <w:bookmarkEnd w:id="268"/>
      <w:bookmarkEnd w:id="269"/>
      <w:r>
        <w:rPr/>
        <w:t>10</w:t>
      </w:r>
      <w:bookmarkStart w:id="270" w:name="MJXc-Node-137"/>
      <w:bookmarkEnd w:id="270"/>
      <w:r>
        <w:rPr/>
        <w:t>4</w:t>
      </w:r>
      <w:bookmarkStart w:id="271" w:name="MJXc-Node-138"/>
      <w:bookmarkEnd w:id="271"/>
      <w:r>
        <w:rPr/>
        <w:t> </w:t>
      </w:r>
      <w:bookmarkStart w:id="272" w:name="MJXc-Node-139"/>
      <w:bookmarkEnd w:id="272"/>
      <w:r>
        <w:rPr/>
        <w:t>≤</w:t>
      </w:r>
      <w:bookmarkStart w:id="273" w:name="MJXc-Node-140"/>
      <w:bookmarkEnd w:id="273"/>
      <w:r>
        <w:rPr/>
        <w:t> </w:t>
      </w:r>
      <w:bookmarkStart w:id="274" w:name="MJXc-Node-1411"/>
      <w:bookmarkStart w:id="275" w:name="MJXc-Node-1422"/>
      <w:bookmarkEnd w:id="274"/>
      <w:bookmarkEnd w:id="275"/>
      <w:r>
        <w:rPr/>
        <w:t>x</w:t>
      </w:r>
      <w:bookmarkStart w:id="276" w:name="MJXc-Node-1431"/>
      <w:bookmarkEnd w:id="276"/>
      <w:r>
        <w:rPr/>
        <w:t>i</w:t>
      </w:r>
      <w:bookmarkStart w:id="277" w:name="MJXc-Node-144"/>
      <w:bookmarkEnd w:id="277"/>
      <w:r>
        <w:rPr/>
        <w:t>,</w:t>
      </w:r>
      <w:bookmarkStart w:id="278" w:name="MJXc-Node-145"/>
      <w:bookmarkEnd w:id="278"/>
      <w:r>
        <w:rPr/>
        <w:t> </w:t>
      </w:r>
      <w:bookmarkStart w:id="279" w:name="MJXc-Node-146"/>
      <w:bookmarkStart w:id="280" w:name="MJXc-Node-147"/>
      <w:bookmarkEnd w:id="279"/>
      <w:bookmarkEnd w:id="280"/>
      <w:r>
        <w:rPr/>
        <w:t>y</w:t>
      </w:r>
      <w:bookmarkStart w:id="281" w:name="MJXc-Node-148"/>
      <w:bookmarkEnd w:id="281"/>
      <w:r>
        <w:rPr/>
        <w:t>i</w:t>
      </w:r>
      <w:bookmarkStart w:id="282" w:name="MJXc-Node-149"/>
      <w:bookmarkEnd w:id="282"/>
      <w:r>
        <w:rPr/>
        <w:t>,</w:t>
      </w:r>
      <w:bookmarkStart w:id="283" w:name="MJXc-Node-150"/>
      <w:bookmarkEnd w:id="283"/>
      <w:r>
        <w:rPr/>
        <w:t> </w:t>
      </w:r>
      <w:bookmarkStart w:id="284" w:name="MJXc-Node-1511"/>
      <w:bookmarkStart w:id="285" w:name="MJXc-Node-1522"/>
      <w:bookmarkEnd w:id="284"/>
      <w:bookmarkEnd w:id="285"/>
      <w:r>
        <w:rPr/>
        <w:t>z</w:t>
      </w:r>
      <w:bookmarkStart w:id="286" w:name="MJXc-Node-1531"/>
      <w:bookmarkEnd w:id="286"/>
      <w:r>
        <w:rPr/>
        <w:t>i</w:t>
      </w:r>
      <w:bookmarkStart w:id="287" w:name="MJXc-Node-154"/>
      <w:bookmarkEnd w:id="287"/>
      <w:r>
        <w:rPr/>
        <w:t> </w:t>
      </w:r>
      <w:bookmarkStart w:id="288" w:name="MJXc-Node-155"/>
      <w:bookmarkEnd w:id="288"/>
      <w:r>
        <w:rPr/>
        <w:t>≤</w:t>
      </w:r>
      <w:bookmarkStart w:id="289" w:name="MJXc-Node-156"/>
      <w:bookmarkEnd w:id="289"/>
      <w:r>
        <w:rPr/>
        <w:t> </w:t>
      </w:r>
      <w:bookmarkStart w:id="290" w:name="MJXc-Node-157"/>
      <w:bookmarkStart w:id="291" w:name="MJXc-Node-158"/>
      <w:bookmarkEnd w:id="290"/>
      <w:bookmarkEnd w:id="291"/>
      <w:r>
        <w:rPr/>
        <w:t>10</w:t>
      </w:r>
      <w:bookmarkStart w:id="292" w:name="MJXc-Node-159"/>
      <w:bookmarkEnd w:id="292"/>
      <w:r>
        <w:rPr>
          <w:vertAlign w:val="superscript"/>
        </w:rPr>
        <w:t>4</w:t>
      </w:r>
      <w:r>
        <w:rPr/>
        <w:t>).</w:t>
      </w:r>
    </w:p>
    <w:p>
      <w:pPr>
        <w:pStyle w:val="Normal"/>
        <w:jc w:val="both"/>
        <w:rPr/>
      </w:pPr>
      <w:r>
        <w:rPr/>
        <w:t xml:space="preserve">В выходной файл следует вывести </w:t>
      </w:r>
      <w:bookmarkStart w:id="293" w:name="MathJax-Element-10-Frame2"/>
      <w:bookmarkStart w:id="294" w:name="MJXc-Node-160"/>
      <w:bookmarkStart w:id="295" w:name="MJXc-Node-1611"/>
      <w:bookmarkStart w:id="296" w:name="MJXc-Node-1622"/>
      <w:bookmarkStart w:id="297" w:name="MJXc-Node-1631"/>
      <w:bookmarkStart w:id="298" w:name="MJXc-Node-164"/>
      <w:bookmarkEnd w:id="293"/>
      <w:bookmarkEnd w:id="294"/>
      <w:bookmarkEnd w:id="295"/>
      <w:bookmarkEnd w:id="296"/>
      <w:bookmarkEnd w:id="297"/>
      <w:bookmarkEnd w:id="298"/>
      <w:r>
        <w:rPr/>
        <w:t xml:space="preserve">N чисел – значение штрафа для каждого корабля. </w:t>
      </w:r>
    </w:p>
    <w:p>
      <w:pPr>
        <w:pStyle w:val="Style16"/>
        <w:rPr/>
      </w:pPr>
      <w:r>
        <w:rPr/>
      </w:r>
    </w:p>
    <w:p>
      <w:pPr>
        <w:pStyle w:val="Style16"/>
        <w:rPr/>
      </w:pPr>
      <w:r>
        <w:rPr/>
        <w:t xml:space="preserve">Отчет должен включать код </w:t>
      </w:r>
      <w:r>
        <w:rPr>
          <w:lang w:val="ru-RU"/>
        </w:rPr>
        <w:t xml:space="preserve">решенных задач </w:t>
      </w:r>
    </w:p>
    <w:p>
      <w:pPr>
        <w:pStyle w:val="Style16"/>
        <w:rPr/>
      </w:pPr>
      <w:r>
        <w:rPr>
          <w:rStyle w:val="Style12"/>
        </w:rPr>
        <w:t>Критерии оценки задания</w:t>
      </w:r>
    </w:p>
    <w:p>
      <w:pPr>
        <w:pStyle w:val="Style16"/>
        <w:numPr>
          <w:ilvl w:val="0"/>
          <w:numId w:val="3"/>
        </w:numPr>
        <w:tabs>
          <w:tab w:val="clear" w:pos="709"/>
          <w:tab w:val="left" w:pos="0" w:leader="none"/>
        </w:tabs>
        <w:spacing w:before="0" w:after="0"/>
        <w:ind w:left="707" w:hanging="283"/>
        <w:rPr/>
      </w:pPr>
      <w:r>
        <w:rPr/>
        <w:t xml:space="preserve">Код решает поставленную задачу — </w:t>
      </w:r>
      <w:r>
        <w:rPr>
          <w:rFonts w:eastAsia="NSimSun" w:cs="Lucida Sans"/>
          <w:color w:val="auto"/>
          <w:kern w:val="2"/>
          <w:sz w:val="24"/>
          <w:szCs w:val="24"/>
          <w:lang w:val="ru-RU" w:eastAsia="zh-CN" w:bidi="hi-IN"/>
        </w:rPr>
        <w:t>5</w:t>
      </w:r>
      <w:r>
        <w:rPr/>
        <w:t xml:space="preserve"> балл</w:t>
      </w:r>
      <w:r>
        <w:rPr/>
        <w:t>ов за каждую задачу</w:t>
      </w:r>
      <w:r>
        <w:rPr/>
        <w:t>, оценка снижается на 1 балл за каждую ошибку</w:t>
      </w:r>
    </w:p>
    <w:p>
      <w:pPr>
        <w:pStyle w:val="Style16"/>
        <w:numPr>
          <w:ilvl w:val="0"/>
          <w:numId w:val="0"/>
        </w:numPr>
        <w:tabs>
          <w:tab w:val="clear" w:pos="709"/>
          <w:tab w:val="left" w:pos="0" w:leader="none"/>
        </w:tabs>
        <w:spacing w:before="0" w:after="0"/>
        <w:ind w:left="1131" w:hanging="0"/>
        <w:rPr>
          <w:lang w:val="ru-RU"/>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Sans">
    <w:altName w:val="Arial"/>
    <w:charset w:val="cc"/>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2">
    <w:name w:val="Heading 2"/>
    <w:basedOn w:val="Style15"/>
    <w:next w:val="Style16"/>
    <w:qFormat/>
    <w:pPr>
      <w:spacing w:before="200" w:after="120"/>
      <w:outlineLvl w:val="1"/>
    </w:pPr>
    <w:rPr>
      <w:rFonts w:ascii="Liberation Serif" w:hAnsi="Liberation Serif" w:eastAsia="NSimSun" w:cs="Lucida Sans"/>
      <w:b/>
      <w:bCs/>
      <w:sz w:val="36"/>
      <w:szCs w:val="36"/>
    </w:rPr>
  </w:style>
  <w:style w:type="paragraph" w:styleId="4">
    <w:name w:val="Heading 4"/>
    <w:basedOn w:val="Style15"/>
    <w:next w:val="Style16"/>
    <w:qFormat/>
    <w:pPr>
      <w:numPr>
        <w:ilvl w:val="3"/>
        <w:numId w:val="1"/>
      </w:numPr>
      <w:spacing w:before="120" w:after="120"/>
      <w:outlineLvl w:val="3"/>
    </w:pPr>
    <w:rPr>
      <w:rFonts w:ascii="Liberation Serif" w:hAnsi="Liberation Serif" w:eastAsia="NSimSun" w:cs="Lucida Sans"/>
      <w:b/>
      <w:bCs/>
      <w:sz w:val="24"/>
      <w:szCs w:val="24"/>
    </w:rPr>
  </w:style>
  <w:style w:type="character" w:styleId="Style12">
    <w:name w:val="Выделение"/>
    <w:qFormat/>
    <w:rPr>
      <w:i/>
      <w:iCs/>
    </w:rPr>
  </w:style>
  <w:style w:type="character" w:styleId="Style13">
    <w:name w:val="Маркеры"/>
    <w:qFormat/>
    <w:rPr>
      <w:rFonts w:ascii="OpenSymbol" w:hAnsi="OpenSymbol" w:eastAsia="OpenSymbol" w:cs="OpenSymbol"/>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TotalTime>
  <Application>LibreOffice/7.1.2.2$Windows_X86_64 LibreOffice_project/8a45595d069ef5570103caea1b71cc9d82b2aae4</Application>
  <AppVersion>15.0000</AppVersion>
  <Pages>3</Pages>
  <Words>859</Words>
  <Characters>4464</Characters>
  <CharactersWithSpaces>5290</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2022-01-22T22:21:36Z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